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5634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Based on Article 32 of the Statute of the Museum of Fine Arts, the director of the Museum of Fine Arts (hereinafter: the Museum), Leonilda Conti, </w:t>
      </w:r>
      <w:proofErr w:type="spellStart"/>
      <w:r w:rsidRPr="00A7336E">
        <w:rPr>
          <w:rFonts w:cstheme="minorHAnsi"/>
          <w:sz w:val="24"/>
          <w:szCs w:val="24"/>
        </w:rPr>
        <w:t>mag.art</w:t>
      </w:r>
      <w:proofErr w:type="spellEnd"/>
      <w:r w:rsidRPr="00A7336E">
        <w:rPr>
          <w:rFonts w:cstheme="minorHAnsi"/>
          <w:sz w:val="24"/>
          <w:szCs w:val="24"/>
        </w:rPr>
        <w:t>., passed on June 17, 2014 the following</w:t>
      </w:r>
    </w:p>
    <w:p w14:paraId="725B774A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1D4AAFFE" w14:textId="2768E841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RULES FOR </w:t>
      </w:r>
      <w:r w:rsidR="00A10069">
        <w:rPr>
          <w:rFonts w:cstheme="minorHAnsi"/>
          <w:sz w:val="24"/>
          <w:szCs w:val="24"/>
        </w:rPr>
        <w:t xml:space="preserve">THE </w:t>
      </w:r>
      <w:r w:rsidRPr="00A7336E">
        <w:rPr>
          <w:rFonts w:cstheme="minorHAnsi"/>
          <w:sz w:val="24"/>
          <w:szCs w:val="24"/>
        </w:rPr>
        <w:t>EXHIBITIONS</w:t>
      </w:r>
      <w:r w:rsidR="00A10069">
        <w:rPr>
          <w:rFonts w:cstheme="minorHAnsi"/>
          <w:sz w:val="24"/>
          <w:szCs w:val="24"/>
        </w:rPr>
        <w:t xml:space="preserve"> </w:t>
      </w:r>
      <w:r w:rsidRPr="00A7336E">
        <w:rPr>
          <w:rFonts w:cstheme="minorHAnsi"/>
          <w:sz w:val="24"/>
          <w:szCs w:val="24"/>
        </w:rPr>
        <w:t>SLAVON</w:t>
      </w:r>
      <w:r w:rsidR="00A10069">
        <w:rPr>
          <w:rFonts w:cstheme="minorHAnsi"/>
          <w:sz w:val="24"/>
          <w:szCs w:val="24"/>
        </w:rPr>
        <w:t>IAN</w:t>
      </w:r>
      <w:r w:rsidRPr="00A7336E">
        <w:rPr>
          <w:rFonts w:cstheme="minorHAnsi"/>
          <w:sz w:val="24"/>
          <w:szCs w:val="24"/>
        </w:rPr>
        <w:t xml:space="preserve"> BIENN</w:t>
      </w:r>
      <w:r w:rsidR="00A10069">
        <w:rPr>
          <w:rFonts w:cstheme="minorHAnsi"/>
          <w:sz w:val="24"/>
          <w:szCs w:val="24"/>
        </w:rPr>
        <w:t>I</w:t>
      </w:r>
      <w:r w:rsidRPr="00A7336E">
        <w:rPr>
          <w:rFonts w:cstheme="minorHAnsi"/>
          <w:sz w:val="24"/>
          <w:szCs w:val="24"/>
        </w:rPr>
        <w:t>AL</w:t>
      </w:r>
    </w:p>
    <w:p w14:paraId="554E55B3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1F7F9C11" w14:textId="181FF30A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I. FUNDAMENTAL </w:t>
      </w:r>
      <w:r w:rsidR="00A10069">
        <w:rPr>
          <w:rFonts w:cstheme="minorHAnsi"/>
          <w:sz w:val="24"/>
          <w:szCs w:val="24"/>
        </w:rPr>
        <w:t>STIPULATIONS</w:t>
      </w:r>
    </w:p>
    <w:p w14:paraId="7D92FED4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0B47163C" w14:textId="77777777" w:rsidR="00A7336E" w:rsidRPr="00A10069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10069">
        <w:rPr>
          <w:rFonts w:cstheme="minorHAnsi"/>
          <w:b/>
          <w:bCs/>
          <w:sz w:val="24"/>
          <w:szCs w:val="24"/>
        </w:rPr>
        <w:t>Article 1.</w:t>
      </w:r>
    </w:p>
    <w:p w14:paraId="412CC228" w14:textId="709A9723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The rules of the Slavon</w:t>
      </w:r>
      <w:r w:rsidR="00A10069">
        <w:rPr>
          <w:rFonts w:cstheme="minorHAnsi"/>
          <w:sz w:val="24"/>
          <w:szCs w:val="24"/>
        </w:rPr>
        <w:t>ian</w:t>
      </w:r>
      <w:r w:rsidRPr="00A7336E">
        <w:rPr>
          <w:rFonts w:cstheme="minorHAnsi"/>
          <w:sz w:val="24"/>
          <w:szCs w:val="24"/>
        </w:rPr>
        <w:t xml:space="preserve"> Bienn</w:t>
      </w:r>
      <w:r w:rsidR="00A10069">
        <w:rPr>
          <w:rFonts w:cstheme="minorHAnsi"/>
          <w:sz w:val="24"/>
          <w:szCs w:val="24"/>
        </w:rPr>
        <w:t>i</w:t>
      </w:r>
      <w:r w:rsidRPr="00A7336E">
        <w:rPr>
          <w:rFonts w:cstheme="minorHAnsi"/>
          <w:sz w:val="24"/>
          <w:szCs w:val="24"/>
        </w:rPr>
        <w:t>al exhibition manifestation regulate the conditions for participation, the c</w:t>
      </w:r>
      <w:r w:rsidR="004A482E">
        <w:rPr>
          <w:rFonts w:cstheme="minorHAnsi"/>
          <w:sz w:val="24"/>
          <w:szCs w:val="24"/>
        </w:rPr>
        <w:t>all</w:t>
      </w:r>
      <w:r w:rsidRPr="00A7336E">
        <w:rPr>
          <w:rFonts w:cstheme="minorHAnsi"/>
          <w:sz w:val="24"/>
          <w:szCs w:val="24"/>
        </w:rPr>
        <w:t xml:space="preserve"> and the content of the application, the jury and the selection of works/jury, the </w:t>
      </w:r>
      <w:r w:rsidR="004A482E">
        <w:rPr>
          <w:rFonts w:cstheme="minorHAnsi"/>
          <w:sz w:val="24"/>
          <w:szCs w:val="24"/>
        </w:rPr>
        <w:t>Slavonian</w:t>
      </w:r>
      <w:r w:rsidRPr="00A7336E">
        <w:rPr>
          <w:rFonts w:cstheme="minorHAnsi"/>
          <w:sz w:val="24"/>
          <w:szCs w:val="24"/>
        </w:rPr>
        <w:t xml:space="preserve"> </w:t>
      </w:r>
      <w:r w:rsidR="004A482E">
        <w:rPr>
          <w:rFonts w:cstheme="minorHAnsi"/>
          <w:sz w:val="24"/>
          <w:szCs w:val="24"/>
        </w:rPr>
        <w:t>Biennial</w:t>
      </w:r>
      <w:r w:rsidRPr="00A7336E">
        <w:rPr>
          <w:rFonts w:cstheme="minorHAnsi"/>
          <w:sz w:val="24"/>
          <w:szCs w:val="24"/>
        </w:rPr>
        <w:t xml:space="preserve"> awards, and other matters of significance for this exhibition manifestation.</w:t>
      </w:r>
    </w:p>
    <w:p w14:paraId="6D214182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2FDB1548" w14:textId="77777777" w:rsidR="00A7336E" w:rsidRPr="004A482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A482E">
        <w:rPr>
          <w:rFonts w:cstheme="minorHAnsi"/>
          <w:b/>
          <w:bCs/>
          <w:sz w:val="24"/>
          <w:szCs w:val="24"/>
        </w:rPr>
        <w:t>Article 2.</w:t>
      </w:r>
    </w:p>
    <w:p w14:paraId="02CC4B25" w14:textId="32A1F0D5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The Slavoni</w:t>
      </w:r>
      <w:r w:rsidR="004A482E">
        <w:rPr>
          <w:rFonts w:cstheme="minorHAnsi"/>
          <w:sz w:val="24"/>
          <w:szCs w:val="24"/>
        </w:rPr>
        <w:t>an</w:t>
      </w:r>
      <w:r w:rsidRPr="00A7336E">
        <w:rPr>
          <w:rFonts w:cstheme="minorHAnsi"/>
          <w:sz w:val="24"/>
          <w:szCs w:val="24"/>
        </w:rPr>
        <w:t xml:space="preserve"> </w:t>
      </w:r>
      <w:r w:rsidR="004A482E">
        <w:rPr>
          <w:rFonts w:cstheme="minorHAnsi"/>
          <w:sz w:val="24"/>
          <w:szCs w:val="24"/>
        </w:rPr>
        <w:t>Biennial</w:t>
      </w:r>
      <w:r w:rsidRPr="00A7336E">
        <w:rPr>
          <w:rFonts w:cstheme="minorHAnsi"/>
          <w:sz w:val="24"/>
          <w:szCs w:val="24"/>
        </w:rPr>
        <w:t xml:space="preserve"> is a traditional art exhibition </w:t>
      </w:r>
      <w:r w:rsidR="004A482E">
        <w:rPr>
          <w:rFonts w:cstheme="minorHAnsi"/>
          <w:sz w:val="24"/>
          <w:szCs w:val="24"/>
        </w:rPr>
        <w:t xml:space="preserve">and </w:t>
      </w:r>
      <w:r w:rsidRPr="00A7336E">
        <w:rPr>
          <w:rFonts w:cstheme="minorHAnsi"/>
          <w:sz w:val="24"/>
          <w:szCs w:val="24"/>
        </w:rPr>
        <w:t>manifestation that has been held in the Museum every other year since 1968, organized by the Museum of Fine Arts, which is also its founder.</w:t>
      </w:r>
    </w:p>
    <w:p w14:paraId="726B71B3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In certain cases, the exhibition can be organized and transferred to other places and exhibition spaces.</w:t>
      </w:r>
    </w:p>
    <w:p w14:paraId="1EF5E721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5AB09436" w14:textId="77777777" w:rsidR="00A7336E" w:rsidRPr="004A482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A482E">
        <w:rPr>
          <w:rFonts w:cstheme="minorHAnsi"/>
          <w:b/>
          <w:bCs/>
          <w:sz w:val="24"/>
          <w:szCs w:val="24"/>
        </w:rPr>
        <w:t>Article 3.</w:t>
      </w:r>
    </w:p>
    <w:p w14:paraId="4332B070" w14:textId="3998144A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The Slavoni</w:t>
      </w:r>
      <w:r w:rsidR="004A482E">
        <w:rPr>
          <w:rFonts w:cstheme="minorHAnsi"/>
          <w:sz w:val="24"/>
          <w:szCs w:val="24"/>
        </w:rPr>
        <w:t>an</w:t>
      </w:r>
      <w:r w:rsidRPr="00A7336E">
        <w:rPr>
          <w:rFonts w:cstheme="minorHAnsi"/>
          <w:sz w:val="24"/>
          <w:szCs w:val="24"/>
        </w:rPr>
        <w:t xml:space="preserve"> </w:t>
      </w:r>
      <w:r w:rsidR="004A482E">
        <w:rPr>
          <w:rFonts w:cstheme="minorHAnsi"/>
          <w:sz w:val="24"/>
          <w:szCs w:val="24"/>
        </w:rPr>
        <w:t>Biennial</w:t>
      </w:r>
      <w:r w:rsidRPr="00A7336E">
        <w:rPr>
          <w:rFonts w:cstheme="minorHAnsi"/>
          <w:sz w:val="24"/>
          <w:szCs w:val="24"/>
        </w:rPr>
        <w:t xml:space="preserve"> is a juried group exhibition that presents contemporary visual art.</w:t>
      </w:r>
    </w:p>
    <w:p w14:paraId="0AA783D8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5779B010" w14:textId="77777777" w:rsidR="00A7336E" w:rsidRPr="004A482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A482E">
        <w:rPr>
          <w:rFonts w:cstheme="minorHAnsi"/>
          <w:b/>
          <w:bCs/>
          <w:sz w:val="24"/>
          <w:szCs w:val="24"/>
        </w:rPr>
        <w:t>Article 4.</w:t>
      </w:r>
    </w:p>
    <w:p w14:paraId="7264314C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The selection of works and the decision on awards is the responsibility of the judging panel, which can award the Grand Prix, Ex </w:t>
      </w:r>
      <w:proofErr w:type="spellStart"/>
      <w:r w:rsidRPr="00A7336E">
        <w:rPr>
          <w:rFonts w:cstheme="minorHAnsi"/>
          <w:sz w:val="24"/>
          <w:szCs w:val="24"/>
        </w:rPr>
        <w:t>Aequo</w:t>
      </w:r>
      <w:proofErr w:type="spellEnd"/>
      <w:r w:rsidRPr="00A7336E">
        <w:rPr>
          <w:rFonts w:cstheme="minorHAnsi"/>
          <w:sz w:val="24"/>
          <w:szCs w:val="24"/>
        </w:rPr>
        <w:t xml:space="preserve"> and Recognition awards.</w:t>
      </w:r>
    </w:p>
    <w:p w14:paraId="08C42880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In addition to the awards from the previous paragraph, an audience award may also be organized.</w:t>
      </w:r>
    </w:p>
    <w:p w14:paraId="68525B96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3A908653" w14:textId="77777777" w:rsidR="00A7336E" w:rsidRPr="004A482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A482E">
        <w:rPr>
          <w:rFonts w:cstheme="minorHAnsi"/>
          <w:b/>
          <w:bCs/>
          <w:sz w:val="24"/>
          <w:szCs w:val="24"/>
        </w:rPr>
        <w:t>Article 5.</w:t>
      </w:r>
    </w:p>
    <w:p w14:paraId="33EA33E0" w14:textId="613CF23E" w:rsidR="004A482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lastRenderedPageBreak/>
        <w:t xml:space="preserve">For each Slavonic </w:t>
      </w:r>
      <w:r w:rsidR="004A482E">
        <w:rPr>
          <w:rFonts w:cstheme="minorHAnsi"/>
          <w:sz w:val="24"/>
          <w:szCs w:val="24"/>
        </w:rPr>
        <w:t>Biennial</w:t>
      </w:r>
      <w:r w:rsidRPr="00A7336E">
        <w:rPr>
          <w:rFonts w:cstheme="minorHAnsi"/>
          <w:sz w:val="24"/>
          <w:szCs w:val="24"/>
        </w:rPr>
        <w:t>, the Museum publishes a catalog</w:t>
      </w:r>
      <w:r w:rsidR="004A482E">
        <w:rPr>
          <w:rFonts w:cstheme="minorHAnsi"/>
          <w:sz w:val="24"/>
          <w:szCs w:val="24"/>
        </w:rPr>
        <w:t>ue</w:t>
      </w:r>
      <w:r w:rsidRPr="00A7336E">
        <w:rPr>
          <w:rFonts w:cstheme="minorHAnsi"/>
          <w:sz w:val="24"/>
          <w:szCs w:val="24"/>
        </w:rPr>
        <w:t>, poster and invitation, as well as various promotional materials.</w:t>
      </w:r>
    </w:p>
    <w:p w14:paraId="27DEE2F4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2CB57B6A" w14:textId="77777777" w:rsidR="00A7336E" w:rsidRPr="004A482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A482E">
        <w:rPr>
          <w:rFonts w:cstheme="minorHAnsi"/>
          <w:b/>
          <w:bCs/>
          <w:sz w:val="24"/>
          <w:szCs w:val="24"/>
        </w:rPr>
        <w:t>II. CONDITIONS FOR PARTICIPATION</w:t>
      </w:r>
    </w:p>
    <w:p w14:paraId="494C6401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12A553AE" w14:textId="77777777" w:rsidR="00A7336E" w:rsidRPr="004A482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A482E">
        <w:rPr>
          <w:rFonts w:cstheme="minorHAnsi"/>
          <w:b/>
          <w:bCs/>
          <w:sz w:val="24"/>
          <w:szCs w:val="24"/>
        </w:rPr>
        <w:t>Article 6.</w:t>
      </w:r>
    </w:p>
    <w:p w14:paraId="6B880177" w14:textId="57E675E5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All candidates of legal age can apply for and participate in the competition for the Slavoni</w:t>
      </w:r>
      <w:r w:rsidR="004A482E">
        <w:rPr>
          <w:rFonts w:cstheme="minorHAnsi"/>
          <w:sz w:val="24"/>
          <w:szCs w:val="24"/>
        </w:rPr>
        <w:t xml:space="preserve">an </w:t>
      </w:r>
      <w:r w:rsidRPr="00A7336E">
        <w:rPr>
          <w:rFonts w:cstheme="minorHAnsi"/>
          <w:sz w:val="24"/>
          <w:szCs w:val="24"/>
        </w:rPr>
        <w:t>Biennale, with works that are not older than the deadline specified in the c</w:t>
      </w:r>
      <w:r w:rsidR="004A482E">
        <w:rPr>
          <w:rFonts w:cstheme="minorHAnsi"/>
          <w:sz w:val="24"/>
          <w:szCs w:val="24"/>
        </w:rPr>
        <w:t>all</w:t>
      </w:r>
      <w:r w:rsidRPr="00A7336E">
        <w:rPr>
          <w:rFonts w:cstheme="minorHAnsi"/>
          <w:sz w:val="24"/>
          <w:szCs w:val="24"/>
        </w:rPr>
        <w:t>.</w:t>
      </w:r>
    </w:p>
    <w:p w14:paraId="5461C1BE" w14:textId="77777777" w:rsidR="004A482E" w:rsidRDefault="004A482E" w:rsidP="00A7336E">
      <w:pPr>
        <w:spacing w:line="276" w:lineRule="auto"/>
        <w:rPr>
          <w:rFonts w:cstheme="minorHAnsi"/>
          <w:sz w:val="24"/>
          <w:szCs w:val="24"/>
        </w:rPr>
      </w:pPr>
    </w:p>
    <w:p w14:paraId="5BAD2877" w14:textId="70FCF4AD" w:rsidR="00A7336E" w:rsidRPr="004A482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A482E">
        <w:rPr>
          <w:rFonts w:cstheme="minorHAnsi"/>
          <w:b/>
          <w:bCs/>
          <w:sz w:val="24"/>
          <w:szCs w:val="24"/>
        </w:rPr>
        <w:t>III. C</w:t>
      </w:r>
      <w:r w:rsidR="004A482E" w:rsidRPr="004A482E">
        <w:rPr>
          <w:rFonts w:cstheme="minorHAnsi"/>
          <w:b/>
          <w:bCs/>
          <w:sz w:val="24"/>
          <w:szCs w:val="24"/>
        </w:rPr>
        <w:t xml:space="preserve">ALL </w:t>
      </w:r>
      <w:r w:rsidRPr="004A482E">
        <w:rPr>
          <w:rFonts w:cstheme="minorHAnsi"/>
          <w:b/>
          <w:bCs/>
          <w:sz w:val="24"/>
          <w:szCs w:val="24"/>
        </w:rPr>
        <w:t>AND CONTENT OF APPLICATION</w:t>
      </w:r>
    </w:p>
    <w:p w14:paraId="1CF64F59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304ED550" w14:textId="77777777" w:rsidR="00A7336E" w:rsidRPr="004A482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A482E">
        <w:rPr>
          <w:rFonts w:cstheme="minorHAnsi"/>
          <w:b/>
          <w:bCs/>
          <w:sz w:val="24"/>
          <w:szCs w:val="24"/>
        </w:rPr>
        <w:t>Article 7.</w:t>
      </w:r>
    </w:p>
    <w:p w14:paraId="5B5A1895" w14:textId="67DE13AB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The c</w:t>
      </w:r>
      <w:r w:rsidR="004A482E">
        <w:rPr>
          <w:rFonts w:cstheme="minorHAnsi"/>
          <w:sz w:val="24"/>
          <w:szCs w:val="24"/>
        </w:rPr>
        <w:t>all</w:t>
      </w:r>
      <w:r w:rsidRPr="00A7336E">
        <w:rPr>
          <w:rFonts w:cstheme="minorHAnsi"/>
          <w:sz w:val="24"/>
          <w:szCs w:val="24"/>
        </w:rPr>
        <w:t xml:space="preserve"> for participation in the </w:t>
      </w:r>
      <w:r w:rsidR="004A482E">
        <w:rPr>
          <w:rFonts w:cstheme="minorHAnsi"/>
          <w:sz w:val="24"/>
          <w:szCs w:val="24"/>
        </w:rPr>
        <w:t>Slavonian</w:t>
      </w:r>
      <w:r w:rsidRPr="00A7336E">
        <w:rPr>
          <w:rFonts w:cstheme="minorHAnsi"/>
          <w:sz w:val="24"/>
          <w:szCs w:val="24"/>
        </w:rPr>
        <w:t xml:space="preserve"> </w:t>
      </w:r>
      <w:r w:rsidR="004A482E">
        <w:rPr>
          <w:rFonts w:cstheme="minorHAnsi"/>
          <w:sz w:val="24"/>
          <w:szCs w:val="24"/>
        </w:rPr>
        <w:t>Biennial</w:t>
      </w:r>
      <w:r w:rsidRPr="00A7336E">
        <w:rPr>
          <w:rFonts w:cstheme="minorHAnsi"/>
          <w:sz w:val="24"/>
          <w:szCs w:val="24"/>
        </w:rPr>
        <w:t xml:space="preserve"> exhibition is published by the Museum in the daily press, as well as on its official website and Facebook page.</w:t>
      </w:r>
    </w:p>
    <w:p w14:paraId="2A6DE0A6" w14:textId="243EC3E1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The text of the competition contains the conditions and deadline for submitting the </w:t>
      </w:r>
      <w:r w:rsidR="004A482E">
        <w:rPr>
          <w:rFonts w:cstheme="minorHAnsi"/>
          <w:sz w:val="24"/>
          <w:szCs w:val="24"/>
        </w:rPr>
        <w:t>submission</w:t>
      </w:r>
      <w:r w:rsidRPr="00A7336E">
        <w:rPr>
          <w:rFonts w:cstheme="minorHAnsi"/>
          <w:sz w:val="24"/>
          <w:szCs w:val="24"/>
        </w:rPr>
        <w:t>.</w:t>
      </w:r>
    </w:p>
    <w:p w14:paraId="545015F2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1F66D65C" w14:textId="77777777" w:rsidR="00A7336E" w:rsidRPr="004A482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A482E">
        <w:rPr>
          <w:rFonts w:cstheme="minorHAnsi"/>
          <w:b/>
          <w:bCs/>
          <w:sz w:val="24"/>
          <w:szCs w:val="24"/>
        </w:rPr>
        <w:t>Article 8.</w:t>
      </w:r>
    </w:p>
    <w:p w14:paraId="473A3B0C" w14:textId="691DB855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The </w:t>
      </w:r>
      <w:r w:rsidR="004A482E">
        <w:rPr>
          <w:rFonts w:cstheme="minorHAnsi"/>
          <w:sz w:val="24"/>
          <w:szCs w:val="24"/>
        </w:rPr>
        <w:t xml:space="preserve">submission </w:t>
      </w:r>
      <w:r w:rsidRPr="00A7336E">
        <w:rPr>
          <w:rFonts w:cstheme="minorHAnsi"/>
          <w:sz w:val="24"/>
          <w:szCs w:val="24"/>
        </w:rPr>
        <w:t>must contain:</w:t>
      </w:r>
    </w:p>
    <w:p w14:paraId="1FF81AF8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• personal data: name, surname, address, telephone number, e-mail address;</w:t>
      </w:r>
    </w:p>
    <w:p w14:paraId="0C2F6D3F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• professional resume;</w:t>
      </w:r>
    </w:p>
    <w:p w14:paraId="127EB280" w14:textId="50326D59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• complete documentation on the </w:t>
      </w:r>
      <w:r w:rsidR="004A482E">
        <w:rPr>
          <w:rFonts w:cstheme="minorHAnsi"/>
          <w:sz w:val="24"/>
          <w:szCs w:val="24"/>
        </w:rPr>
        <w:t>applied</w:t>
      </w:r>
      <w:r w:rsidRPr="00A7336E">
        <w:rPr>
          <w:rFonts w:cstheme="minorHAnsi"/>
          <w:sz w:val="24"/>
          <w:szCs w:val="24"/>
        </w:rPr>
        <w:t xml:space="preserve"> work with technical data on the setup and</w:t>
      </w:r>
    </w:p>
    <w:p w14:paraId="21929D36" w14:textId="3091A435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     </w:t>
      </w:r>
      <w:r w:rsidR="004A482E">
        <w:rPr>
          <w:rFonts w:cstheme="minorHAnsi"/>
          <w:sz w:val="24"/>
          <w:szCs w:val="24"/>
        </w:rPr>
        <w:t xml:space="preserve">Making of </w:t>
      </w:r>
      <w:r w:rsidRPr="00A7336E">
        <w:rPr>
          <w:rFonts w:cstheme="minorHAnsi"/>
          <w:sz w:val="24"/>
          <w:szCs w:val="24"/>
        </w:rPr>
        <w:t>the work (</w:t>
      </w:r>
      <w:r w:rsidR="004A482E">
        <w:rPr>
          <w:rFonts w:cstheme="minorHAnsi"/>
          <w:sz w:val="24"/>
          <w:szCs w:val="24"/>
        </w:rPr>
        <w:t>title</w:t>
      </w:r>
      <w:r w:rsidRPr="00A7336E">
        <w:rPr>
          <w:rFonts w:cstheme="minorHAnsi"/>
          <w:sz w:val="24"/>
          <w:szCs w:val="24"/>
        </w:rPr>
        <w:t>, year, technique, dimensions, place of exhibition)</w:t>
      </w:r>
    </w:p>
    <w:p w14:paraId="10A5E9C0" w14:textId="38FDF6B0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• a high-resolution photo or draft of the work, and in the case of performance work </w:t>
      </w:r>
    </w:p>
    <w:p w14:paraId="48052904" w14:textId="149F2B0D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     a detailed synopsis</w:t>
      </w:r>
      <w:r w:rsidR="004A482E" w:rsidRPr="004A482E">
        <w:rPr>
          <w:rFonts w:cstheme="minorHAnsi"/>
          <w:sz w:val="24"/>
          <w:szCs w:val="24"/>
        </w:rPr>
        <w:t xml:space="preserve"> </w:t>
      </w:r>
      <w:r w:rsidR="004A482E" w:rsidRPr="00A7336E">
        <w:rPr>
          <w:rFonts w:cstheme="minorHAnsi"/>
          <w:sz w:val="24"/>
          <w:szCs w:val="24"/>
        </w:rPr>
        <w:t>is also</w:t>
      </w:r>
      <w:r w:rsidR="004A482E" w:rsidRPr="004A482E">
        <w:rPr>
          <w:rFonts w:cstheme="minorHAnsi"/>
          <w:sz w:val="24"/>
          <w:szCs w:val="24"/>
        </w:rPr>
        <w:t xml:space="preserve"> </w:t>
      </w:r>
      <w:r w:rsidR="004A482E" w:rsidRPr="00A7336E">
        <w:rPr>
          <w:rFonts w:cstheme="minorHAnsi"/>
          <w:sz w:val="24"/>
          <w:szCs w:val="24"/>
        </w:rPr>
        <w:t>required</w:t>
      </w:r>
      <w:r w:rsidRPr="00A7336E">
        <w:rPr>
          <w:rFonts w:cstheme="minorHAnsi"/>
          <w:sz w:val="24"/>
          <w:szCs w:val="24"/>
        </w:rPr>
        <w:t>;</w:t>
      </w:r>
    </w:p>
    <w:p w14:paraId="0903561F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• statement (artist's statement) of the artist about his own artistic work (the statement should</w:t>
      </w:r>
    </w:p>
    <w:p w14:paraId="600BAAAB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     contain: the attitude expressed by the artist with the work and a precise description of the work - materials,</w:t>
      </w:r>
    </w:p>
    <w:p w14:paraId="3A9F3FEF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     procedures and spatial disposition - maximum two text cards).</w:t>
      </w:r>
    </w:p>
    <w:p w14:paraId="0A647730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4B3D2B3A" w14:textId="77777777" w:rsidR="00A7336E" w:rsidRPr="00F11DF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1DFE">
        <w:rPr>
          <w:rFonts w:cstheme="minorHAnsi"/>
          <w:b/>
          <w:bCs/>
          <w:sz w:val="24"/>
          <w:szCs w:val="24"/>
        </w:rPr>
        <w:t>Article 9.</w:t>
      </w:r>
    </w:p>
    <w:p w14:paraId="04B03228" w14:textId="1568B501" w:rsidR="00A7336E" w:rsidRPr="00A7336E" w:rsidRDefault="00F11DFE" w:rsidP="00A7336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Information supplied in the submission </w:t>
      </w:r>
      <w:r w:rsidR="00A7336E" w:rsidRPr="00A7336E">
        <w:rPr>
          <w:rFonts w:cstheme="minorHAnsi"/>
          <w:sz w:val="24"/>
          <w:szCs w:val="24"/>
        </w:rPr>
        <w:t>application will be used for the purposes of the catalog</w:t>
      </w:r>
      <w:r>
        <w:rPr>
          <w:rFonts w:cstheme="minorHAnsi"/>
          <w:sz w:val="24"/>
          <w:szCs w:val="24"/>
        </w:rPr>
        <w:t>ue</w:t>
      </w:r>
      <w:r w:rsidR="00A7336E" w:rsidRPr="00A7336E">
        <w:rPr>
          <w:rFonts w:cstheme="minorHAnsi"/>
          <w:sz w:val="24"/>
          <w:szCs w:val="24"/>
        </w:rPr>
        <w:t>.</w:t>
      </w:r>
    </w:p>
    <w:p w14:paraId="7680D316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472EF9CA" w14:textId="77777777" w:rsidR="00A7336E" w:rsidRPr="00F11DF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1DFE">
        <w:rPr>
          <w:rFonts w:cstheme="minorHAnsi"/>
          <w:b/>
          <w:bCs/>
          <w:sz w:val="24"/>
          <w:szCs w:val="24"/>
        </w:rPr>
        <w:t>Article 10.</w:t>
      </w:r>
    </w:p>
    <w:p w14:paraId="70318B87" w14:textId="1FE37A65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By applying to the c</w:t>
      </w:r>
      <w:r w:rsidR="00F11DFE">
        <w:rPr>
          <w:rFonts w:cstheme="minorHAnsi"/>
          <w:sz w:val="24"/>
          <w:szCs w:val="24"/>
        </w:rPr>
        <w:t>all</w:t>
      </w:r>
      <w:r w:rsidRPr="00A7336E">
        <w:rPr>
          <w:rFonts w:cstheme="minorHAnsi"/>
          <w:sz w:val="24"/>
          <w:szCs w:val="24"/>
        </w:rPr>
        <w:t>, the a</w:t>
      </w:r>
      <w:r w:rsidR="00F11DFE">
        <w:rPr>
          <w:rFonts w:cstheme="minorHAnsi"/>
          <w:sz w:val="24"/>
          <w:szCs w:val="24"/>
        </w:rPr>
        <w:t xml:space="preserve">rtist </w:t>
      </w:r>
      <w:r w:rsidRPr="00A7336E">
        <w:rPr>
          <w:rFonts w:cstheme="minorHAnsi"/>
          <w:sz w:val="24"/>
          <w:szCs w:val="24"/>
        </w:rPr>
        <w:t xml:space="preserve">also gives consent for the work accepted for </w:t>
      </w:r>
      <w:r w:rsidR="00F11DFE">
        <w:rPr>
          <w:rFonts w:cstheme="minorHAnsi"/>
          <w:sz w:val="24"/>
          <w:szCs w:val="24"/>
        </w:rPr>
        <w:t xml:space="preserve">the </w:t>
      </w:r>
      <w:r w:rsidRPr="00A7336E">
        <w:rPr>
          <w:rFonts w:cstheme="minorHAnsi"/>
          <w:sz w:val="24"/>
          <w:szCs w:val="24"/>
        </w:rPr>
        <w:t>exhibition to remain in the Museum for the entire duration of the exhibition.</w:t>
      </w:r>
    </w:p>
    <w:p w14:paraId="37C2AF62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42CF0776" w14:textId="77777777" w:rsidR="00A7336E" w:rsidRPr="00F11DF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1DFE">
        <w:rPr>
          <w:rFonts w:cstheme="minorHAnsi"/>
          <w:b/>
          <w:bCs/>
          <w:sz w:val="24"/>
          <w:szCs w:val="24"/>
        </w:rPr>
        <w:t>Article 11.</w:t>
      </w:r>
    </w:p>
    <w:p w14:paraId="1B5E10F0" w14:textId="63833CA8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One a</w:t>
      </w:r>
      <w:r w:rsidR="00F11DFE">
        <w:rPr>
          <w:rFonts w:cstheme="minorHAnsi"/>
          <w:sz w:val="24"/>
          <w:szCs w:val="24"/>
        </w:rPr>
        <w:t>rtist</w:t>
      </w:r>
      <w:r w:rsidRPr="00A7336E">
        <w:rPr>
          <w:rFonts w:cstheme="minorHAnsi"/>
          <w:sz w:val="24"/>
          <w:szCs w:val="24"/>
        </w:rPr>
        <w:t xml:space="preserve"> can submit only one work to the c</w:t>
      </w:r>
      <w:r w:rsidR="00F11DFE">
        <w:rPr>
          <w:rFonts w:cstheme="minorHAnsi"/>
          <w:sz w:val="24"/>
          <w:szCs w:val="24"/>
        </w:rPr>
        <w:t>all</w:t>
      </w:r>
      <w:r w:rsidRPr="00A7336E">
        <w:rPr>
          <w:rFonts w:cstheme="minorHAnsi"/>
          <w:sz w:val="24"/>
          <w:szCs w:val="24"/>
        </w:rPr>
        <w:t>. All submitted works must be ready for exhibition.</w:t>
      </w:r>
    </w:p>
    <w:p w14:paraId="02BC7D37" w14:textId="10D341CE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The museum does not assume the costs of f</w:t>
      </w:r>
      <w:r w:rsidR="00F11DFE">
        <w:rPr>
          <w:rFonts w:cstheme="minorHAnsi"/>
          <w:sz w:val="24"/>
          <w:szCs w:val="24"/>
        </w:rPr>
        <w:t>inishing</w:t>
      </w:r>
      <w:r w:rsidRPr="00A7336E">
        <w:rPr>
          <w:rFonts w:cstheme="minorHAnsi"/>
          <w:sz w:val="24"/>
          <w:szCs w:val="24"/>
        </w:rPr>
        <w:t xml:space="preserve"> and production of works.</w:t>
      </w:r>
    </w:p>
    <w:p w14:paraId="141C5909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1E906EA3" w14:textId="77777777" w:rsidR="00A7336E" w:rsidRPr="00F11DF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1DFE">
        <w:rPr>
          <w:rFonts w:cstheme="minorHAnsi"/>
          <w:b/>
          <w:bCs/>
          <w:sz w:val="24"/>
          <w:szCs w:val="24"/>
        </w:rPr>
        <w:t>Article 12.</w:t>
      </w:r>
    </w:p>
    <w:p w14:paraId="25F12ED2" w14:textId="2D2512C8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The a</w:t>
      </w:r>
      <w:r w:rsidR="00F11DFE">
        <w:rPr>
          <w:rFonts w:cstheme="minorHAnsi"/>
          <w:sz w:val="24"/>
          <w:szCs w:val="24"/>
        </w:rPr>
        <w:t>rtist</w:t>
      </w:r>
      <w:r w:rsidRPr="00A7336E">
        <w:rPr>
          <w:rFonts w:cstheme="minorHAnsi"/>
          <w:sz w:val="24"/>
          <w:szCs w:val="24"/>
        </w:rPr>
        <w:t xml:space="preserve"> must provide the judging panel with a digital</w:t>
      </w:r>
      <w:r w:rsidR="00F11DFE">
        <w:rPr>
          <w:rFonts w:cstheme="minorHAnsi"/>
          <w:sz w:val="24"/>
          <w:szCs w:val="24"/>
        </w:rPr>
        <w:t xml:space="preserve"> insight</w:t>
      </w:r>
      <w:r w:rsidRPr="00A7336E">
        <w:rPr>
          <w:rFonts w:cstheme="minorHAnsi"/>
          <w:sz w:val="24"/>
          <w:szCs w:val="24"/>
        </w:rPr>
        <w:t xml:space="preserve"> of his work, in the form of a high-quality photo/reproduction, through the competition application.</w:t>
      </w:r>
    </w:p>
    <w:p w14:paraId="309DEC55" w14:textId="2F34679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In case of a positive response from the judging panel, and in order to make a final decision on the submitted work, the </w:t>
      </w:r>
      <w:r w:rsidR="00F11DFE">
        <w:rPr>
          <w:rFonts w:cstheme="minorHAnsi"/>
          <w:sz w:val="24"/>
          <w:szCs w:val="24"/>
        </w:rPr>
        <w:t>artist</w:t>
      </w:r>
      <w:r w:rsidRPr="00A7336E">
        <w:rPr>
          <w:rFonts w:cstheme="minorHAnsi"/>
          <w:sz w:val="24"/>
          <w:szCs w:val="24"/>
        </w:rPr>
        <w:t xml:space="preserve"> will provide the judging panel with a live view of the work.</w:t>
      </w:r>
    </w:p>
    <w:p w14:paraId="35803BA4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137CD65A" w14:textId="77777777" w:rsidR="00A7336E" w:rsidRPr="00F11DF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1DFE">
        <w:rPr>
          <w:rFonts w:cstheme="minorHAnsi"/>
          <w:b/>
          <w:bCs/>
          <w:sz w:val="24"/>
          <w:szCs w:val="24"/>
        </w:rPr>
        <w:t>Article 13.</w:t>
      </w:r>
    </w:p>
    <w:p w14:paraId="3737F105" w14:textId="0CBFB2DD" w:rsidR="00A7336E" w:rsidRPr="00A7336E" w:rsidRDefault="00F11DFE" w:rsidP="00A7336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Submissions</w:t>
      </w:r>
      <w:r w:rsidR="00A7336E" w:rsidRPr="00A7336E">
        <w:rPr>
          <w:rFonts w:cstheme="minorHAnsi"/>
          <w:sz w:val="24"/>
          <w:szCs w:val="24"/>
        </w:rPr>
        <w:t xml:space="preserve"> are sent to the e-mail address of the Museum in accordance with the instructions and within the deadline specified in the </w:t>
      </w:r>
      <w:r>
        <w:rPr>
          <w:rFonts w:cstheme="minorHAnsi"/>
          <w:sz w:val="24"/>
          <w:szCs w:val="24"/>
        </w:rPr>
        <w:t xml:space="preserve">call </w:t>
      </w:r>
      <w:r w:rsidR="00A7336E" w:rsidRPr="00A7336E">
        <w:rPr>
          <w:rFonts w:cstheme="minorHAnsi"/>
          <w:sz w:val="24"/>
          <w:szCs w:val="24"/>
        </w:rPr>
        <w:t>announcement.</w:t>
      </w:r>
    </w:p>
    <w:p w14:paraId="78261ABD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The application is considered to have arrived within the deadline if it was sent to the e-mail address of the Museum by midnight on the last day of the application deadline.</w:t>
      </w:r>
    </w:p>
    <w:p w14:paraId="68DCC144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Incomplete applications, as well as applications received after the application deadline, will not be considered by the judging panel.</w:t>
      </w:r>
    </w:p>
    <w:p w14:paraId="77EF2A3D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2D344C84" w14:textId="77777777" w:rsidR="00A7336E" w:rsidRPr="00F11DF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1DFE">
        <w:rPr>
          <w:rFonts w:cstheme="minorHAnsi"/>
          <w:b/>
          <w:bCs/>
          <w:sz w:val="24"/>
          <w:szCs w:val="24"/>
        </w:rPr>
        <w:t>Article 14.</w:t>
      </w:r>
    </w:p>
    <w:p w14:paraId="4A681C39" w14:textId="64E1982C" w:rsidR="00A7336E" w:rsidRPr="00A7336E" w:rsidRDefault="00F11DFE" w:rsidP="00A7336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Artist</w:t>
      </w:r>
      <w:r w:rsidR="00A7336E" w:rsidRPr="00A7336E">
        <w:rPr>
          <w:rFonts w:cstheme="minorHAnsi"/>
          <w:sz w:val="24"/>
          <w:szCs w:val="24"/>
        </w:rPr>
        <w:t>s - exhibitors will grant the Museum the right to use and reproduce submitted materials free of charge for the purpose of promoting the Slavoni</w:t>
      </w:r>
      <w:r>
        <w:rPr>
          <w:rFonts w:cstheme="minorHAnsi"/>
          <w:sz w:val="24"/>
          <w:szCs w:val="24"/>
        </w:rPr>
        <w:t>an</w:t>
      </w:r>
      <w:r w:rsidR="00A7336E" w:rsidRPr="00A7336E">
        <w:rPr>
          <w:rFonts w:cstheme="minorHAnsi"/>
          <w:sz w:val="24"/>
          <w:szCs w:val="24"/>
        </w:rPr>
        <w:t xml:space="preserve"> </w:t>
      </w:r>
      <w:r w:rsidR="004A482E">
        <w:rPr>
          <w:rFonts w:cstheme="minorHAnsi"/>
          <w:sz w:val="24"/>
          <w:szCs w:val="24"/>
        </w:rPr>
        <w:t>Biennial</w:t>
      </w:r>
      <w:r w:rsidR="00A7336E" w:rsidRPr="00A7336E">
        <w:rPr>
          <w:rFonts w:cstheme="minorHAnsi"/>
          <w:sz w:val="24"/>
          <w:szCs w:val="24"/>
        </w:rPr>
        <w:t xml:space="preserve"> in all media, as </w:t>
      </w:r>
      <w:r w:rsidR="00A7336E" w:rsidRPr="00A7336E">
        <w:rPr>
          <w:rFonts w:cstheme="minorHAnsi"/>
          <w:sz w:val="24"/>
          <w:szCs w:val="24"/>
        </w:rPr>
        <w:lastRenderedPageBreak/>
        <w:t>well as for publication in the catalog</w:t>
      </w:r>
      <w:r>
        <w:rPr>
          <w:rFonts w:cstheme="minorHAnsi"/>
          <w:sz w:val="24"/>
          <w:szCs w:val="24"/>
        </w:rPr>
        <w:t>ue</w:t>
      </w:r>
      <w:r w:rsidR="00A7336E" w:rsidRPr="00A7336E">
        <w:rPr>
          <w:rFonts w:cstheme="minorHAnsi"/>
          <w:sz w:val="24"/>
          <w:szCs w:val="24"/>
        </w:rPr>
        <w:t>, invitation, poster, and on the Museum's web and Facebook pages.</w:t>
      </w:r>
    </w:p>
    <w:p w14:paraId="5A67A583" w14:textId="77777777" w:rsidR="00F11DFE" w:rsidRDefault="00F11DFE" w:rsidP="00A7336E">
      <w:pPr>
        <w:spacing w:line="276" w:lineRule="auto"/>
        <w:rPr>
          <w:rFonts w:cstheme="minorHAnsi"/>
          <w:sz w:val="24"/>
          <w:szCs w:val="24"/>
        </w:rPr>
      </w:pPr>
    </w:p>
    <w:p w14:paraId="170FA05C" w14:textId="4DDE0B63" w:rsidR="00A7336E" w:rsidRPr="00F11DF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1DFE">
        <w:rPr>
          <w:rFonts w:cstheme="minorHAnsi"/>
          <w:b/>
          <w:bCs/>
          <w:sz w:val="24"/>
          <w:szCs w:val="24"/>
        </w:rPr>
        <w:t>Article 15.</w:t>
      </w:r>
    </w:p>
    <w:p w14:paraId="4D87A13E" w14:textId="1C4F92DB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The works exhibited at the </w:t>
      </w:r>
      <w:r w:rsidR="004A482E">
        <w:rPr>
          <w:rFonts w:cstheme="minorHAnsi"/>
          <w:sz w:val="24"/>
          <w:szCs w:val="24"/>
        </w:rPr>
        <w:t>Slavonian</w:t>
      </w:r>
      <w:r w:rsidRPr="00A7336E">
        <w:rPr>
          <w:rFonts w:cstheme="minorHAnsi"/>
          <w:sz w:val="24"/>
          <w:szCs w:val="24"/>
        </w:rPr>
        <w:t xml:space="preserve"> </w:t>
      </w:r>
      <w:r w:rsidR="004A482E">
        <w:rPr>
          <w:rFonts w:cstheme="minorHAnsi"/>
          <w:sz w:val="24"/>
          <w:szCs w:val="24"/>
        </w:rPr>
        <w:t>Biennial</w:t>
      </w:r>
      <w:r w:rsidRPr="00A7336E">
        <w:rPr>
          <w:rFonts w:cstheme="minorHAnsi"/>
          <w:sz w:val="24"/>
          <w:szCs w:val="24"/>
        </w:rPr>
        <w:t xml:space="preserve"> will be returned in the same way they were received, </w:t>
      </w:r>
      <w:proofErr w:type="gramStart"/>
      <w:r w:rsidRPr="00A7336E">
        <w:rPr>
          <w:rFonts w:cstheme="minorHAnsi"/>
          <w:sz w:val="24"/>
          <w:szCs w:val="24"/>
        </w:rPr>
        <w:t>i.e.</w:t>
      </w:r>
      <w:proofErr w:type="gramEnd"/>
      <w:r w:rsidRPr="00A7336E">
        <w:rPr>
          <w:rFonts w:cstheme="minorHAnsi"/>
          <w:sz w:val="24"/>
          <w:szCs w:val="24"/>
        </w:rPr>
        <w:t xml:space="preserve"> the </w:t>
      </w:r>
      <w:r w:rsidR="00F11DFE">
        <w:rPr>
          <w:rFonts w:cstheme="minorHAnsi"/>
          <w:sz w:val="24"/>
          <w:szCs w:val="24"/>
        </w:rPr>
        <w:t>artist</w:t>
      </w:r>
      <w:r w:rsidRPr="00A7336E">
        <w:rPr>
          <w:rFonts w:cstheme="minorHAnsi"/>
          <w:sz w:val="24"/>
          <w:szCs w:val="24"/>
        </w:rPr>
        <w:t xml:space="preserve">s will pick up the works delivered in person, and the works received by post will be returned in the same way, unless the </w:t>
      </w:r>
      <w:r w:rsidR="00F11DFE">
        <w:rPr>
          <w:rFonts w:cstheme="minorHAnsi"/>
          <w:sz w:val="24"/>
          <w:szCs w:val="24"/>
        </w:rPr>
        <w:t>artist</w:t>
      </w:r>
      <w:r w:rsidRPr="00A7336E">
        <w:rPr>
          <w:rFonts w:cstheme="minorHAnsi"/>
          <w:sz w:val="24"/>
          <w:szCs w:val="24"/>
        </w:rPr>
        <w:t>s and the Museum agree otherwise.</w:t>
      </w:r>
    </w:p>
    <w:p w14:paraId="6741ADB9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In case of returning the works by mail, the postal costs are borne by the Museum.</w:t>
      </w:r>
    </w:p>
    <w:p w14:paraId="254327DB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1C5CBBE0" w14:textId="77777777" w:rsidR="00A7336E" w:rsidRPr="00F11DF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1DFE">
        <w:rPr>
          <w:rFonts w:cstheme="minorHAnsi"/>
          <w:b/>
          <w:bCs/>
          <w:sz w:val="24"/>
          <w:szCs w:val="24"/>
        </w:rPr>
        <w:t>IV. EVALUATION COURT AND SELECTION OF PAPERS/JURY</w:t>
      </w:r>
    </w:p>
    <w:p w14:paraId="2CA04682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1BBDC3AB" w14:textId="77777777" w:rsidR="00A7336E" w:rsidRPr="00F11DF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1DFE">
        <w:rPr>
          <w:rFonts w:cstheme="minorHAnsi"/>
          <w:b/>
          <w:bCs/>
          <w:sz w:val="24"/>
          <w:szCs w:val="24"/>
        </w:rPr>
        <w:t>Article 16.</w:t>
      </w:r>
    </w:p>
    <w:p w14:paraId="5A0833D0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The judging panel consists of an odd number of members, which cannot be less than three, nor more than seven.</w:t>
      </w:r>
    </w:p>
    <w:p w14:paraId="07B8915A" w14:textId="0A9A4B61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One member of the jury must be the curator of the </w:t>
      </w:r>
      <w:r w:rsidR="004A482E">
        <w:rPr>
          <w:rFonts w:cstheme="minorHAnsi"/>
          <w:sz w:val="24"/>
          <w:szCs w:val="24"/>
        </w:rPr>
        <w:t>Slavonian</w:t>
      </w:r>
      <w:r w:rsidRPr="00A7336E">
        <w:rPr>
          <w:rFonts w:cstheme="minorHAnsi"/>
          <w:sz w:val="24"/>
          <w:szCs w:val="24"/>
        </w:rPr>
        <w:t xml:space="preserve"> </w:t>
      </w:r>
      <w:r w:rsidR="004A482E">
        <w:rPr>
          <w:rFonts w:cstheme="minorHAnsi"/>
          <w:sz w:val="24"/>
          <w:szCs w:val="24"/>
        </w:rPr>
        <w:t>Biennial</w:t>
      </w:r>
      <w:r w:rsidRPr="00A7336E">
        <w:rPr>
          <w:rFonts w:cstheme="minorHAnsi"/>
          <w:sz w:val="24"/>
          <w:szCs w:val="24"/>
        </w:rPr>
        <w:t xml:space="preserve"> exhibition.</w:t>
      </w:r>
    </w:p>
    <w:p w14:paraId="4EACD48E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57632187" w14:textId="77777777" w:rsidR="00A7336E" w:rsidRPr="00F11DF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1DFE">
        <w:rPr>
          <w:rFonts w:cstheme="minorHAnsi"/>
          <w:b/>
          <w:bCs/>
          <w:sz w:val="24"/>
          <w:szCs w:val="24"/>
        </w:rPr>
        <w:t>Article 17</w:t>
      </w:r>
    </w:p>
    <w:p w14:paraId="110A1EFF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The museum invites external members of the judging panel from the ranks of prominent individuals who primarily deal with contemporary fine art.</w:t>
      </w:r>
    </w:p>
    <w:p w14:paraId="4C53E624" w14:textId="3D97BC7B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49B0D42F" w14:textId="77777777" w:rsidR="00A7336E" w:rsidRPr="00F11DF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1DFE">
        <w:rPr>
          <w:rFonts w:cstheme="minorHAnsi"/>
          <w:b/>
          <w:bCs/>
          <w:sz w:val="24"/>
          <w:szCs w:val="24"/>
        </w:rPr>
        <w:t>Article 18.</w:t>
      </w:r>
    </w:p>
    <w:p w14:paraId="1FC8F880" w14:textId="30E9081C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Determining the plan and program, as well as the general concept of the exhibition, are the tasks of the curator of the exhibition manifestation of the Slavonic </w:t>
      </w:r>
      <w:r w:rsidR="004A482E">
        <w:rPr>
          <w:rFonts w:cstheme="minorHAnsi"/>
          <w:sz w:val="24"/>
          <w:szCs w:val="24"/>
        </w:rPr>
        <w:t>Biennial</w:t>
      </w:r>
      <w:r w:rsidRPr="00A7336E">
        <w:rPr>
          <w:rFonts w:cstheme="minorHAnsi"/>
          <w:sz w:val="24"/>
          <w:szCs w:val="24"/>
        </w:rPr>
        <w:t>.</w:t>
      </w:r>
    </w:p>
    <w:p w14:paraId="7BF20FC7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105437DD" w14:textId="77777777" w:rsidR="00A7336E" w:rsidRPr="00F11DF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1DFE">
        <w:rPr>
          <w:rFonts w:cstheme="minorHAnsi"/>
          <w:b/>
          <w:bCs/>
          <w:sz w:val="24"/>
          <w:szCs w:val="24"/>
        </w:rPr>
        <w:t>Article 19</w:t>
      </w:r>
    </w:p>
    <w:p w14:paraId="09EFC26D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The tasks of the judging panel are as follows:</w:t>
      </w:r>
    </w:p>
    <w:p w14:paraId="4E02785C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• jurying/selection of works for exhibition;</w:t>
      </w:r>
    </w:p>
    <w:p w14:paraId="4FD03411" w14:textId="60BDD615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• deciding on the awards of the Slavonic </w:t>
      </w:r>
      <w:r w:rsidR="004A482E">
        <w:rPr>
          <w:rFonts w:cstheme="minorHAnsi"/>
          <w:sz w:val="24"/>
          <w:szCs w:val="24"/>
        </w:rPr>
        <w:t>Biennial</w:t>
      </w:r>
      <w:r w:rsidRPr="00A7336E">
        <w:rPr>
          <w:rFonts w:cstheme="minorHAnsi"/>
          <w:sz w:val="24"/>
          <w:szCs w:val="24"/>
        </w:rPr>
        <w:t>.</w:t>
      </w:r>
    </w:p>
    <w:p w14:paraId="016A576E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0865F660" w14:textId="77777777" w:rsidR="00A7336E" w:rsidRPr="00F11DF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1DFE">
        <w:rPr>
          <w:rFonts w:cstheme="minorHAnsi"/>
          <w:b/>
          <w:bCs/>
          <w:sz w:val="24"/>
          <w:szCs w:val="24"/>
        </w:rPr>
        <w:t>Article 20.</w:t>
      </w:r>
    </w:p>
    <w:p w14:paraId="4AA97F24" w14:textId="1623F2A6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lastRenderedPageBreak/>
        <w:t xml:space="preserve">The preparation for the selection of works/jury is done by the curator of the </w:t>
      </w:r>
      <w:r w:rsidR="004A482E">
        <w:rPr>
          <w:rFonts w:cstheme="minorHAnsi"/>
          <w:sz w:val="24"/>
          <w:szCs w:val="24"/>
        </w:rPr>
        <w:t>Slavonian</w:t>
      </w:r>
      <w:r w:rsidRPr="00A7336E">
        <w:rPr>
          <w:rFonts w:cstheme="minorHAnsi"/>
          <w:sz w:val="24"/>
          <w:szCs w:val="24"/>
        </w:rPr>
        <w:t xml:space="preserve"> </w:t>
      </w:r>
      <w:r w:rsidR="004A482E">
        <w:rPr>
          <w:rFonts w:cstheme="minorHAnsi"/>
          <w:sz w:val="24"/>
          <w:szCs w:val="24"/>
        </w:rPr>
        <w:t>Biennial</w:t>
      </w:r>
      <w:r w:rsidRPr="00A7336E">
        <w:rPr>
          <w:rFonts w:cstheme="minorHAnsi"/>
          <w:sz w:val="24"/>
          <w:szCs w:val="24"/>
        </w:rPr>
        <w:t xml:space="preserve"> exhibition, who processes all the collected data and the competition documentation so that for each artist there is a separate documentation in which all data about the artist, as well as about the submitted work with photography, are included.</w:t>
      </w:r>
    </w:p>
    <w:p w14:paraId="637F5FBE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All members of the judging panel are provided with the completed competition documentation for inspection prior to the selection of works/jury.</w:t>
      </w:r>
    </w:p>
    <w:p w14:paraId="2888E9CC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The judging panel meets at least twice, the first time for the selection of works for presentation/jury, and the second time for the decision on awards.</w:t>
      </w:r>
    </w:p>
    <w:p w14:paraId="277DEE8F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If necessary, the jury can meet more than twice.</w:t>
      </w:r>
    </w:p>
    <w:p w14:paraId="2535A750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166066DB" w14:textId="77777777" w:rsidR="00A7336E" w:rsidRPr="00F11DF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1DFE">
        <w:rPr>
          <w:rFonts w:cstheme="minorHAnsi"/>
          <w:b/>
          <w:bCs/>
          <w:sz w:val="24"/>
          <w:szCs w:val="24"/>
        </w:rPr>
        <w:t>Article 21</w:t>
      </w:r>
    </w:p>
    <w:p w14:paraId="0B569B48" w14:textId="193A67C5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The judging panel selects the works to be exhibited at the Slavoni</w:t>
      </w:r>
      <w:r w:rsidR="00F11DFE">
        <w:rPr>
          <w:rFonts w:cstheme="minorHAnsi"/>
          <w:sz w:val="24"/>
          <w:szCs w:val="24"/>
        </w:rPr>
        <w:t xml:space="preserve">an </w:t>
      </w:r>
      <w:r w:rsidR="004A482E">
        <w:rPr>
          <w:rFonts w:cstheme="minorHAnsi"/>
          <w:sz w:val="24"/>
          <w:szCs w:val="24"/>
        </w:rPr>
        <w:t>Biennial</w:t>
      </w:r>
      <w:r w:rsidRPr="00A7336E">
        <w:rPr>
          <w:rFonts w:cstheme="minorHAnsi"/>
          <w:sz w:val="24"/>
          <w:szCs w:val="24"/>
        </w:rPr>
        <w:t>/juries on the basis of the prepared c</w:t>
      </w:r>
      <w:r w:rsidR="00F11DFE">
        <w:rPr>
          <w:rFonts w:cstheme="minorHAnsi"/>
          <w:sz w:val="24"/>
          <w:szCs w:val="24"/>
        </w:rPr>
        <w:t>all</w:t>
      </w:r>
      <w:r w:rsidRPr="00A7336E">
        <w:rPr>
          <w:rFonts w:cstheme="minorHAnsi"/>
          <w:sz w:val="24"/>
          <w:szCs w:val="24"/>
        </w:rPr>
        <w:t xml:space="preserve"> documentation, in which the </w:t>
      </w:r>
      <w:r w:rsidR="00F11DFE">
        <w:rPr>
          <w:rFonts w:cstheme="minorHAnsi"/>
          <w:sz w:val="24"/>
          <w:szCs w:val="24"/>
        </w:rPr>
        <w:t>artist</w:t>
      </w:r>
      <w:r w:rsidRPr="00A7336E">
        <w:rPr>
          <w:rFonts w:cstheme="minorHAnsi"/>
          <w:sz w:val="24"/>
          <w:szCs w:val="24"/>
        </w:rPr>
        <w:t>'s statement is key, as well as on the basis of an insight into the work itself.</w:t>
      </w:r>
    </w:p>
    <w:p w14:paraId="148FC3B8" w14:textId="168F2EA1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The judging panel reserves the right to include the works of invited artists in the </w:t>
      </w:r>
      <w:r w:rsidR="004A482E">
        <w:rPr>
          <w:rFonts w:cstheme="minorHAnsi"/>
          <w:sz w:val="24"/>
          <w:szCs w:val="24"/>
        </w:rPr>
        <w:t>Slavonian</w:t>
      </w:r>
      <w:r w:rsidRPr="00A7336E">
        <w:rPr>
          <w:rFonts w:cstheme="minorHAnsi"/>
          <w:sz w:val="24"/>
          <w:szCs w:val="24"/>
        </w:rPr>
        <w:t xml:space="preserve"> </w:t>
      </w:r>
      <w:r w:rsidR="004A482E">
        <w:rPr>
          <w:rFonts w:cstheme="minorHAnsi"/>
          <w:sz w:val="24"/>
          <w:szCs w:val="24"/>
        </w:rPr>
        <w:t>Biennial</w:t>
      </w:r>
      <w:r w:rsidRPr="00A7336E">
        <w:rPr>
          <w:rFonts w:cstheme="minorHAnsi"/>
          <w:sz w:val="24"/>
          <w:szCs w:val="24"/>
        </w:rPr>
        <w:t xml:space="preserve"> even outside the competition.</w:t>
      </w:r>
    </w:p>
    <w:p w14:paraId="6A5423E9" w14:textId="19D09A22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The names of the selected </w:t>
      </w:r>
      <w:r w:rsidR="00F11DFE">
        <w:rPr>
          <w:rFonts w:cstheme="minorHAnsi"/>
          <w:sz w:val="24"/>
          <w:szCs w:val="24"/>
        </w:rPr>
        <w:t>artist</w:t>
      </w:r>
      <w:r w:rsidRPr="00A7336E">
        <w:rPr>
          <w:rFonts w:cstheme="minorHAnsi"/>
          <w:sz w:val="24"/>
          <w:szCs w:val="24"/>
        </w:rPr>
        <w:t>s are published in print and electronic media, as well as on the Museum's website and Facebook page.</w:t>
      </w:r>
    </w:p>
    <w:p w14:paraId="4DE782A2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458B700C" w14:textId="77777777" w:rsidR="00A7336E" w:rsidRPr="00F11DF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1DFE">
        <w:rPr>
          <w:rFonts w:cstheme="minorHAnsi"/>
          <w:b/>
          <w:bCs/>
          <w:sz w:val="24"/>
          <w:szCs w:val="24"/>
        </w:rPr>
        <w:t>V. PRIZES OF THE SLAVON BIENNAL</w:t>
      </w:r>
    </w:p>
    <w:p w14:paraId="1156451E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35A651B0" w14:textId="77777777" w:rsidR="00A7336E" w:rsidRPr="00F11DFE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1DFE">
        <w:rPr>
          <w:rFonts w:cstheme="minorHAnsi"/>
          <w:b/>
          <w:bCs/>
          <w:sz w:val="24"/>
          <w:szCs w:val="24"/>
        </w:rPr>
        <w:t>Article 22.</w:t>
      </w:r>
    </w:p>
    <w:p w14:paraId="489892D8" w14:textId="2D25D051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After choosing the works for exhibition, the judging panel decides in a separate session which works will be awarded the prizes of the Slavonic </w:t>
      </w:r>
      <w:r w:rsidR="004A482E">
        <w:rPr>
          <w:rFonts w:cstheme="minorHAnsi"/>
          <w:sz w:val="24"/>
          <w:szCs w:val="24"/>
        </w:rPr>
        <w:t>Biennial</w:t>
      </w:r>
      <w:r w:rsidRPr="00A7336E">
        <w:rPr>
          <w:rFonts w:cstheme="minorHAnsi"/>
          <w:sz w:val="24"/>
          <w:szCs w:val="24"/>
        </w:rPr>
        <w:t>.</w:t>
      </w:r>
    </w:p>
    <w:p w14:paraId="2046545E" w14:textId="33BA553E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All the works selected for exhibition compete for the prizes of the </w:t>
      </w:r>
      <w:r w:rsidR="004A482E">
        <w:rPr>
          <w:rFonts w:cstheme="minorHAnsi"/>
          <w:sz w:val="24"/>
          <w:szCs w:val="24"/>
        </w:rPr>
        <w:t>Slavonian</w:t>
      </w:r>
      <w:r w:rsidRPr="00A7336E">
        <w:rPr>
          <w:rFonts w:cstheme="minorHAnsi"/>
          <w:sz w:val="24"/>
          <w:szCs w:val="24"/>
        </w:rPr>
        <w:t xml:space="preserve"> </w:t>
      </w:r>
      <w:r w:rsidR="004A482E">
        <w:rPr>
          <w:rFonts w:cstheme="minorHAnsi"/>
          <w:sz w:val="24"/>
          <w:szCs w:val="24"/>
        </w:rPr>
        <w:t>Biennial</w:t>
      </w:r>
      <w:r w:rsidRPr="00A7336E">
        <w:rPr>
          <w:rFonts w:cstheme="minorHAnsi"/>
          <w:sz w:val="24"/>
          <w:szCs w:val="24"/>
        </w:rPr>
        <w:t>.</w:t>
      </w:r>
    </w:p>
    <w:p w14:paraId="451F6334" w14:textId="44149F19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The judging panel can award the Grand Prix, Ex </w:t>
      </w:r>
      <w:proofErr w:type="spellStart"/>
      <w:r w:rsidRPr="00A7336E">
        <w:rPr>
          <w:rFonts w:cstheme="minorHAnsi"/>
          <w:sz w:val="24"/>
          <w:szCs w:val="24"/>
        </w:rPr>
        <w:t>Aequo</w:t>
      </w:r>
      <w:proofErr w:type="spellEnd"/>
      <w:r w:rsidRPr="00A7336E">
        <w:rPr>
          <w:rFonts w:cstheme="minorHAnsi"/>
          <w:sz w:val="24"/>
          <w:szCs w:val="24"/>
        </w:rPr>
        <w:t xml:space="preserve"> and Recognition awards, which are presented to the awarded </w:t>
      </w:r>
      <w:r w:rsidR="00F11DFE">
        <w:rPr>
          <w:rFonts w:cstheme="minorHAnsi"/>
          <w:sz w:val="24"/>
          <w:szCs w:val="24"/>
        </w:rPr>
        <w:t>artist</w:t>
      </w:r>
      <w:r w:rsidRPr="00A7336E">
        <w:rPr>
          <w:rFonts w:cstheme="minorHAnsi"/>
          <w:sz w:val="24"/>
          <w:szCs w:val="24"/>
        </w:rPr>
        <w:t xml:space="preserve">s at the opening of the </w:t>
      </w:r>
      <w:r w:rsidR="004A482E">
        <w:rPr>
          <w:rFonts w:cstheme="minorHAnsi"/>
          <w:sz w:val="24"/>
          <w:szCs w:val="24"/>
        </w:rPr>
        <w:t>Slavonian</w:t>
      </w:r>
      <w:r w:rsidRPr="00A7336E">
        <w:rPr>
          <w:rFonts w:cstheme="minorHAnsi"/>
          <w:sz w:val="24"/>
          <w:szCs w:val="24"/>
        </w:rPr>
        <w:t xml:space="preserve"> </w:t>
      </w:r>
      <w:r w:rsidR="004A482E">
        <w:rPr>
          <w:rFonts w:cstheme="minorHAnsi"/>
          <w:sz w:val="24"/>
          <w:szCs w:val="24"/>
        </w:rPr>
        <w:t>Biennial</w:t>
      </w:r>
      <w:r w:rsidRPr="00A7336E">
        <w:rPr>
          <w:rFonts w:cstheme="minorHAnsi"/>
          <w:sz w:val="24"/>
          <w:szCs w:val="24"/>
        </w:rPr>
        <w:t>.</w:t>
      </w:r>
    </w:p>
    <w:p w14:paraId="602D9F8D" w14:textId="34E84395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The names of the awarded </w:t>
      </w:r>
      <w:r w:rsidR="00F11DFE">
        <w:rPr>
          <w:rFonts w:cstheme="minorHAnsi"/>
          <w:sz w:val="24"/>
          <w:szCs w:val="24"/>
        </w:rPr>
        <w:t>artist</w:t>
      </w:r>
      <w:r w:rsidRPr="00A7336E">
        <w:rPr>
          <w:rFonts w:cstheme="minorHAnsi"/>
          <w:sz w:val="24"/>
          <w:szCs w:val="24"/>
        </w:rPr>
        <w:t>s are published after the opening in print and electronic media, as well as on the Museum's website and Facebook page.</w:t>
      </w:r>
    </w:p>
    <w:p w14:paraId="514EC002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5528FA1F" w14:textId="77777777" w:rsidR="00A7336E" w:rsidRPr="00691CBC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91CBC">
        <w:rPr>
          <w:rFonts w:cstheme="minorHAnsi"/>
          <w:b/>
          <w:bCs/>
          <w:sz w:val="24"/>
          <w:szCs w:val="24"/>
        </w:rPr>
        <w:t>Article 23.</w:t>
      </w:r>
    </w:p>
    <w:p w14:paraId="20105899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lastRenderedPageBreak/>
        <w:t>In addition to the awards given by the judging panel, the Museum can also organize an audience award.</w:t>
      </w:r>
    </w:p>
    <w:p w14:paraId="2E239730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10187563" w14:textId="77777777" w:rsidR="00A7336E" w:rsidRPr="00691CBC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91CBC">
        <w:rPr>
          <w:rFonts w:cstheme="minorHAnsi"/>
          <w:b/>
          <w:bCs/>
          <w:sz w:val="24"/>
          <w:szCs w:val="24"/>
        </w:rPr>
        <w:t>YOU. TRANSITIONAL AND FINAL PROVISIONS</w:t>
      </w:r>
    </w:p>
    <w:p w14:paraId="155C1BD4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09A444B9" w14:textId="77777777" w:rsidR="00A7336E" w:rsidRPr="00691CBC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91CBC">
        <w:rPr>
          <w:rFonts w:cstheme="minorHAnsi"/>
          <w:b/>
          <w:bCs/>
          <w:sz w:val="24"/>
          <w:szCs w:val="24"/>
        </w:rPr>
        <w:t>Article 24</w:t>
      </w:r>
    </w:p>
    <w:p w14:paraId="7DED233A" w14:textId="578167AB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 xml:space="preserve">Amendments to the Rules on organizing the </w:t>
      </w:r>
      <w:r w:rsidR="004A482E">
        <w:rPr>
          <w:rFonts w:cstheme="minorHAnsi"/>
          <w:sz w:val="24"/>
          <w:szCs w:val="24"/>
        </w:rPr>
        <w:t>Slavonian</w:t>
      </w:r>
      <w:r w:rsidRPr="00A7336E">
        <w:rPr>
          <w:rFonts w:cstheme="minorHAnsi"/>
          <w:sz w:val="24"/>
          <w:szCs w:val="24"/>
        </w:rPr>
        <w:t xml:space="preserve"> </w:t>
      </w:r>
      <w:r w:rsidR="004A482E">
        <w:rPr>
          <w:rFonts w:cstheme="minorHAnsi"/>
          <w:sz w:val="24"/>
          <w:szCs w:val="24"/>
        </w:rPr>
        <w:t>Biennial</w:t>
      </w:r>
      <w:r w:rsidRPr="00A7336E">
        <w:rPr>
          <w:rFonts w:cstheme="minorHAnsi"/>
          <w:sz w:val="24"/>
          <w:szCs w:val="24"/>
        </w:rPr>
        <w:t xml:space="preserve"> exhibition are made according to the same procedure as the Rules themselves.</w:t>
      </w:r>
    </w:p>
    <w:p w14:paraId="0D6D66DA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390F798F" w14:textId="77777777" w:rsidR="00A7336E" w:rsidRPr="00691CBC" w:rsidRDefault="00A7336E" w:rsidP="00A7336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91CBC">
        <w:rPr>
          <w:rFonts w:cstheme="minorHAnsi"/>
          <w:b/>
          <w:bCs/>
          <w:sz w:val="24"/>
          <w:szCs w:val="24"/>
        </w:rPr>
        <w:t>Article 25</w:t>
      </w:r>
    </w:p>
    <w:p w14:paraId="21B73DEA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These Rules enter into force on the day of their adoption, and will be published on the Museum's website.</w:t>
      </w:r>
    </w:p>
    <w:p w14:paraId="0DCF011E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596A9DD6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6A35EE96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</w:p>
    <w:p w14:paraId="320ED426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Museum of Fine Arts</w:t>
      </w:r>
    </w:p>
    <w:p w14:paraId="7DED7F9B" w14:textId="77777777" w:rsidR="00A7336E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Principal:</w:t>
      </w:r>
    </w:p>
    <w:p w14:paraId="7477F9EF" w14:textId="1B455A4B" w:rsidR="00D263BA" w:rsidRPr="00A7336E" w:rsidRDefault="00A7336E" w:rsidP="00A7336E">
      <w:pPr>
        <w:spacing w:line="276" w:lineRule="auto"/>
        <w:rPr>
          <w:rFonts w:cstheme="minorHAnsi"/>
          <w:sz w:val="24"/>
          <w:szCs w:val="24"/>
        </w:rPr>
      </w:pPr>
      <w:r w:rsidRPr="00A7336E">
        <w:rPr>
          <w:rFonts w:cstheme="minorHAnsi"/>
          <w:sz w:val="24"/>
          <w:szCs w:val="24"/>
        </w:rPr>
        <w:t>Leonilda Conti, MA.</w:t>
      </w:r>
    </w:p>
    <w:sectPr w:rsidR="00D263BA" w:rsidRPr="00A7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7E"/>
    <w:rsid w:val="004A482E"/>
    <w:rsid w:val="00691CBC"/>
    <w:rsid w:val="00A10069"/>
    <w:rsid w:val="00A7336E"/>
    <w:rsid w:val="00BB037E"/>
    <w:rsid w:val="00D263BA"/>
    <w:rsid w:val="00F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0F61"/>
  <w15:chartTrackingRefBased/>
  <w15:docId w15:val="{24BE06B9-A932-46BB-B797-175E3861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Radoš</dc:creator>
  <cp:keywords/>
  <dc:description/>
  <cp:lastModifiedBy>Valentina Radoš</cp:lastModifiedBy>
  <cp:revision>2</cp:revision>
  <dcterms:created xsi:type="dcterms:W3CDTF">2022-07-04T06:59:00Z</dcterms:created>
  <dcterms:modified xsi:type="dcterms:W3CDTF">2022-07-04T07:20:00Z</dcterms:modified>
</cp:coreProperties>
</file>